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2950" w14:textId="77777777" w:rsidR="007464C4" w:rsidRPr="0038004E" w:rsidRDefault="00000000">
      <w:pPr>
        <w:pStyle w:val="Heading1"/>
        <w:rPr>
          <w:rFonts w:ascii="Times New Roman" w:hAnsi="Times New Roman" w:cs="Times New Roman"/>
          <w:color w:val="auto"/>
          <w:sz w:val="24"/>
          <w:szCs w:val="24"/>
        </w:rPr>
      </w:pPr>
      <w:r w:rsidRPr="0038004E">
        <w:rPr>
          <w:rFonts w:ascii="Times New Roman" w:hAnsi="Times New Roman" w:cs="Times New Roman"/>
          <w:color w:val="auto"/>
          <w:sz w:val="24"/>
          <w:szCs w:val="24"/>
        </w:rPr>
        <w:t>DREJTUAR:</w:t>
      </w:r>
    </w:p>
    <w:p w14:paraId="5FB07190"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Prokurorit të Përgjithshëm të Republikës së Shqipërisë</w:t>
      </w:r>
    </w:p>
    <w:p w14:paraId="050ACF29" w14:textId="30C3B982" w:rsidR="007464C4" w:rsidRP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Z. Olsian Çela</w:t>
      </w:r>
    </w:p>
    <w:p w14:paraId="0ABA1D5B" w14:textId="77777777" w:rsidR="007464C4" w:rsidRP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Këshillit të Lartë të Prokurorisë</w:t>
      </w:r>
    </w:p>
    <w:p w14:paraId="2104EE26" w14:textId="77777777" w:rsidR="007464C4" w:rsidRPr="0038004E" w:rsidRDefault="00000000">
      <w:pPr>
        <w:pStyle w:val="Heading2"/>
        <w:rPr>
          <w:rFonts w:ascii="Times New Roman" w:hAnsi="Times New Roman" w:cs="Times New Roman"/>
          <w:color w:val="auto"/>
          <w:sz w:val="24"/>
          <w:szCs w:val="24"/>
        </w:rPr>
      </w:pPr>
      <w:r w:rsidRPr="0038004E">
        <w:rPr>
          <w:rFonts w:ascii="Times New Roman" w:hAnsi="Times New Roman" w:cs="Times New Roman"/>
          <w:color w:val="auto"/>
          <w:sz w:val="24"/>
          <w:szCs w:val="24"/>
        </w:rPr>
        <w:t>Lënda:</w:t>
      </w:r>
    </w:p>
    <w:p w14:paraId="5530E339" w14:textId="77777777" w:rsidR="007464C4" w:rsidRP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Kërkesë për thirrjen e Mbledhjes së Përgjithshme të Prokurorëve të Republikës së Shqipërisë për diskutimin e çështjeve të sigurisë fizike dhe mbrojtjes së figurës dhe dinjitetit të magjistratëve</w:t>
      </w:r>
    </w:p>
    <w:p w14:paraId="3A8497DA" w14:textId="77777777" w:rsidR="00D22459" w:rsidRDefault="00000000">
      <w:pPr>
        <w:rPr>
          <w:rFonts w:ascii="Times New Roman" w:hAnsi="Times New Roman" w:cs="Times New Roman"/>
          <w:sz w:val="24"/>
          <w:szCs w:val="24"/>
        </w:rPr>
      </w:pPr>
      <w:r w:rsidRPr="00D22459">
        <w:rPr>
          <w:rFonts w:ascii="Times New Roman" w:hAnsi="Times New Roman" w:cs="Times New Roman"/>
          <w:sz w:val="24"/>
          <w:szCs w:val="24"/>
        </w:rPr>
        <w:t>Të nderuar,</w:t>
      </w:r>
    </w:p>
    <w:p w14:paraId="471ECC57"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Ne, të nënshkruarit prokurorë të Republikës së Shqipërisë, duke u mbështetur në nenin 113 të ligjit nr. 115/2016, “Për organet e qeverisjes së sistemit të drejtësisë”, si dhe në nenet 54–56 të ligjit nr. 97/2016, “Për organizimin dhe funksionimin e prokurorisë në Republikën e Shqipërisë”, kërkojmë thirrjen e Mbledhjes së Përgjithshme të Prokurorëve të Republikës së Shqipërisë.</w:t>
      </w:r>
      <w:r w:rsidR="00D22459" w:rsidRPr="00D22459">
        <w:rPr>
          <w:rFonts w:ascii="Times New Roman" w:hAnsi="Times New Roman" w:cs="Times New Roman"/>
          <w:sz w:val="24"/>
          <w:szCs w:val="24"/>
        </w:rPr>
        <w:t xml:space="preserve"> </w:t>
      </w:r>
    </w:p>
    <w:p w14:paraId="307DA415"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Kjo kërkesë vjen si pasojë e ngjarjes tragjike të humbjes së jetës së një magjistrati (gjyqtari) gjatë ushtrimit të detyrës, e cila ka tronditur të gjithë trupën e drejtësisë dhe ka nxjerrë në pah boshllëqe serioze në sistemin e sigurisë, brenda dhe jashtë institucioneve të drejtësisë. Kjo situatë kërkon një reflektim të menjëhershëm institucional dhe një vendimmarrje kolektive, në mënyrë që magjistratët të mos jenë më të ekspozuar ndaj riskut fizik apo institucional në kryerjen e funksioneve të tyre kushtetuese.</w:t>
      </w:r>
      <w:r w:rsidR="00D22459" w:rsidRPr="00D22459">
        <w:rPr>
          <w:rFonts w:ascii="Times New Roman" w:hAnsi="Times New Roman" w:cs="Times New Roman"/>
          <w:sz w:val="24"/>
          <w:szCs w:val="24"/>
        </w:rPr>
        <w:t xml:space="preserve"> </w:t>
      </w:r>
    </w:p>
    <w:p w14:paraId="62C4B627"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Megjithëse nenet 111–116 të ligjit nr. 115/2016 parashikojnë mbledhjen e përgjithshme të prokurorëve për qëllime zgjedhore (zgjedhjen e anëtarëve të KLP-së dhe të Shkollës së Magjistraturës), vetë ekzistenca e këtij organizmi në ligj përbën njohje formale të tij si organ kolegjial përfaqësues i trupës së prokurorëve të Republikës së Shqipërisë. Asnjë dispozitë ligjore nuk ndalon që kjo mbledhje të thirret edhe për çështje të tjera me interes të lartë publik, profesional apo institucional. Përkundrazi, parimet kushtetuese të pavarësisë dhe vetëqeverisjes së sistemit të drejtësisë (neni 147 i Kushtetutës dhe nenet 2, 3 e 4 të ligjit nr. 115/2016) kërkojnë që trupa e magjistratëve të ketë mundësinë të vetorganizojë qëndrime kolektive për situata që ndikojnë drejtpërdrejt ushtrimin e detyrës dhe sigurinë personale të anëtarëve të saj.</w:t>
      </w:r>
      <w:r w:rsidR="00D22459" w:rsidRPr="00D22459">
        <w:rPr>
          <w:rFonts w:ascii="Times New Roman" w:hAnsi="Times New Roman" w:cs="Times New Roman"/>
          <w:sz w:val="24"/>
          <w:szCs w:val="24"/>
        </w:rPr>
        <w:t xml:space="preserve"> </w:t>
      </w:r>
    </w:p>
    <w:p w14:paraId="7CBFC768"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 xml:space="preserve">Ngjarja tragjike e vrasjes së një magjistrati gjyqtar në sallën e gjyqit, në krye të detyrës, përbën një rast të jashtëzakonshëm që tejkalon kufijtë e çështjeve të zakonshme të administrimit të drejtësisë. Në këtë rrethanë, Prokurori i Përgjithshëm dhe Këshilli i Lartë i Prokurorisë kanë jo vetëm të drejtën, por edhe detyrimin moral dhe institucional për të </w:t>
      </w:r>
      <w:r w:rsidRPr="00D22459">
        <w:rPr>
          <w:rFonts w:ascii="Times New Roman" w:hAnsi="Times New Roman" w:cs="Times New Roman"/>
          <w:sz w:val="24"/>
          <w:szCs w:val="24"/>
        </w:rPr>
        <w:lastRenderedPageBreak/>
        <w:t>reaguar përmes thirrjes së Mbledhjes së Përgjithshme, me qëllim koordinimin e një përgjigjeje të unifikuar ndaj rreziqeve që prekin sigurinë e magjistratëve dhe integritetin e sistemit të drejtësisë.</w:t>
      </w:r>
      <w:r w:rsidR="00D22459" w:rsidRPr="00D22459">
        <w:rPr>
          <w:rFonts w:ascii="Times New Roman" w:hAnsi="Times New Roman" w:cs="Times New Roman"/>
          <w:sz w:val="24"/>
          <w:szCs w:val="24"/>
        </w:rPr>
        <w:t xml:space="preserve"> </w:t>
      </w:r>
    </w:p>
    <w:p w14:paraId="530BA804"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Ky interpretim është në përputhje me frymën e ligjit dhe praktikën ndërkombëtare, ku organet vetëqeverisëse të sistemit të drejtësisë mblidhen jo vetëm për çështje zgjedhore, por edhe për emergjenca institucionale që kërkojnë përgjigje të përbashkët.</w:t>
      </w:r>
    </w:p>
    <w:p w14:paraId="7D1AD081"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Qëllimi i kësaj mbledhjeje është diskutimi dhe shqyrtimi i gjendjes aktuale të sigurisë në ambientet e prokurorive dhe i garancive për mbrojtjen e jetës, integritetit dhe pavarësisë funksionale të magjistratëve, përfshirë:</w:t>
      </w:r>
    </w:p>
    <w:p w14:paraId="2DCFDCA1"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 Sigurinë fizike në ambientet e prokurorive (kontrollin e hyrjeve, pajisjet e sigurisë, praninë e policisë gjyqësore dhe të policisë së shtetit);</w:t>
      </w:r>
    </w:p>
    <w:p w14:paraId="4746C5F2"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 Kushtet e transportit dhe lëvizjes së prokurorëve, si dhe nevojën për kompensim apo mbështetje institucionale për transportin dhe akomodimin;</w:t>
      </w:r>
    </w:p>
    <w:p w14:paraId="57A283FF"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 Rishikimin e standardeve të sigurisë në raport me praktikat e Bashkimit Evropian dhe udhëzimet e CEPEJ dhe Komisionit Evropian për Efikasitetin e Drejtësisë;</w:t>
      </w:r>
    </w:p>
    <w:p w14:paraId="699A5560"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 Marrjen e masave konkrete për garantimin e kushteve minimale të sigurisë, konfidencialitetit dhe dinjitetit në ushtrimin e detyrës.</w:t>
      </w:r>
      <w:r w:rsidR="00D22459" w:rsidRPr="00D22459">
        <w:rPr>
          <w:rFonts w:ascii="Times New Roman" w:hAnsi="Times New Roman" w:cs="Times New Roman"/>
          <w:sz w:val="24"/>
          <w:szCs w:val="24"/>
        </w:rPr>
        <w:t xml:space="preserve"> </w:t>
      </w:r>
    </w:p>
    <w:p w14:paraId="54514A07"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Në këtë kuadër, vlerësojmë të domosdoshme që në mbledhje të trajtohet edhe çështja e gjuhës së urrejtjes ndaj magjistratëve, prokurorëve, e manifestuar herë pas here nga përfaqësues të politikës, mediat dhe portalet online. Kjo dukuri cenon autoritetin institucional dhe pavarësinë funksionale të trupës së magjistratëve, duke krijuar një klimë presioni dhe pasigurie në ushtrimin e detyrës. Është e nevojshme që sistemi i prokurorisë, përmes organeve të veta përfaqësuese, të mbajë një qëndrim të qartë institucional ndaj këtij fenomeni dhe të ndërmarrë nisma për forcimin e mbrojtjes së figurës, dinjitetit dhe sigurisë së magjistratëve.</w:t>
      </w:r>
    </w:p>
    <w:p w14:paraId="271E1861"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Në përputhje me ligjin, kjo kërkesë mbështetet nga jo më pak se një e dhjeta e trupës së prokurorëve të Republikës.</w:t>
      </w:r>
    </w:p>
    <w:p w14:paraId="6FB7C901"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Duke marrë parasysh ndjeshmërinë e lartë dhe urgjencën që kjo situatë ka krijuar në sistemin e akuzës, kërkojmë që mbledhja të thirret brenda afatit më të shkurtër të mundshëm, në mënyrë që vendimet e saj të shërbejnë si bazë për propozime konkrete ndaj Këshillit të Lartë të Prokurorisë, Këshillit të Ministrave dhe Ministrisë së Brendshme, për forcimin e sigurisë së magjistratëve në të gjitha nivelet.</w:t>
      </w:r>
      <w:r w:rsidR="00D22459" w:rsidRPr="00D22459">
        <w:rPr>
          <w:rFonts w:ascii="Times New Roman" w:hAnsi="Times New Roman" w:cs="Times New Roman"/>
          <w:sz w:val="24"/>
          <w:szCs w:val="24"/>
        </w:rPr>
        <w:t xml:space="preserve"> </w:t>
      </w:r>
    </w:p>
    <w:p w14:paraId="3849E313" w14:textId="77777777" w:rsidR="00D22459" w:rsidRDefault="00000000" w:rsidP="00D22459">
      <w:pPr>
        <w:jc w:val="both"/>
        <w:rPr>
          <w:rFonts w:ascii="Times New Roman" w:hAnsi="Times New Roman" w:cs="Times New Roman"/>
          <w:sz w:val="24"/>
          <w:szCs w:val="24"/>
        </w:rPr>
      </w:pPr>
      <w:r w:rsidRPr="00D22459">
        <w:rPr>
          <w:rFonts w:ascii="Times New Roman" w:hAnsi="Times New Roman" w:cs="Times New Roman"/>
          <w:sz w:val="24"/>
          <w:szCs w:val="24"/>
        </w:rPr>
        <w:t>Me respekt,</w:t>
      </w:r>
      <w:r w:rsidR="00D22459" w:rsidRPr="00D22459">
        <w:rPr>
          <w:rFonts w:ascii="Times New Roman" w:hAnsi="Times New Roman" w:cs="Times New Roman"/>
          <w:sz w:val="24"/>
          <w:szCs w:val="24"/>
        </w:rPr>
        <w:t xml:space="preserve"> </w:t>
      </w:r>
    </w:p>
    <w:p w14:paraId="5FA6D269" w14:textId="11C8C79D" w:rsidR="00D22459" w:rsidRDefault="00D22459" w:rsidP="00D22459">
      <w:pPr>
        <w:jc w:val="both"/>
        <w:rPr>
          <w:rFonts w:ascii="Times New Roman" w:hAnsi="Times New Roman" w:cs="Times New Roman"/>
          <w:sz w:val="24"/>
          <w:szCs w:val="24"/>
        </w:rPr>
      </w:pPr>
      <w:r>
        <w:rPr>
          <w:rFonts w:ascii="Times New Roman" w:hAnsi="Times New Roman" w:cs="Times New Roman"/>
          <w:sz w:val="24"/>
          <w:szCs w:val="24"/>
        </w:rPr>
        <w:t>Prokuror</w:t>
      </w:r>
      <w:r w:rsidR="0038004E">
        <w:rPr>
          <w:rFonts w:ascii="Times New Roman" w:hAnsi="Times New Roman" w:cs="Times New Roman"/>
          <w:sz w:val="24"/>
          <w:szCs w:val="24"/>
        </w:rPr>
        <w:t>ë</w:t>
      </w:r>
      <w:r>
        <w:rPr>
          <w:rFonts w:ascii="Times New Roman" w:hAnsi="Times New Roman" w:cs="Times New Roman"/>
          <w:sz w:val="24"/>
          <w:szCs w:val="24"/>
        </w:rPr>
        <w:t>t/magjistrat</w:t>
      </w:r>
      <w:r w:rsidR="0038004E">
        <w:rPr>
          <w:rFonts w:ascii="Times New Roman" w:hAnsi="Times New Roman" w:cs="Times New Roman"/>
          <w:sz w:val="24"/>
          <w:szCs w:val="24"/>
        </w:rPr>
        <w:t>ë</w:t>
      </w:r>
    </w:p>
    <w:p w14:paraId="5870F6EC"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lastRenderedPageBreak/>
        <w:t>Eni Çulli</w:t>
      </w:r>
    </w:p>
    <w:p w14:paraId="00BD9667" w14:textId="77777777" w:rsidR="00D170E5" w:rsidRDefault="00D170E5" w:rsidP="00D170E5">
      <w:pPr>
        <w:jc w:val="both"/>
        <w:rPr>
          <w:rFonts w:ascii="Times New Roman" w:hAnsi="Times New Roman" w:cs="Times New Roman"/>
          <w:sz w:val="24"/>
        </w:rPr>
      </w:pPr>
      <w:r w:rsidRPr="004E31B3">
        <w:rPr>
          <w:rFonts w:ascii="Times New Roman" w:hAnsi="Times New Roman" w:cs="Times New Roman"/>
          <w:sz w:val="24"/>
        </w:rPr>
        <w:t xml:space="preserve">Redona Ndoni </w:t>
      </w:r>
    </w:p>
    <w:p w14:paraId="043F98A8" w14:textId="77777777" w:rsidR="00D170E5" w:rsidRDefault="00D170E5" w:rsidP="00D170E5">
      <w:pPr>
        <w:jc w:val="both"/>
        <w:rPr>
          <w:rFonts w:ascii="Times New Roman" w:hAnsi="Times New Roman" w:cs="Times New Roman"/>
          <w:sz w:val="24"/>
        </w:rPr>
      </w:pPr>
      <w:r w:rsidRPr="004E31B3">
        <w:rPr>
          <w:rFonts w:ascii="Times New Roman" w:hAnsi="Times New Roman" w:cs="Times New Roman"/>
          <w:sz w:val="24"/>
        </w:rPr>
        <w:t xml:space="preserve">Irma Velo </w:t>
      </w:r>
    </w:p>
    <w:p w14:paraId="16D01118" w14:textId="77777777" w:rsidR="00D170E5" w:rsidRDefault="00D170E5" w:rsidP="00D170E5">
      <w:pPr>
        <w:jc w:val="both"/>
        <w:rPr>
          <w:rFonts w:ascii="Times New Roman" w:hAnsi="Times New Roman" w:cs="Times New Roman"/>
          <w:sz w:val="24"/>
        </w:rPr>
      </w:pPr>
      <w:r w:rsidRPr="004E31B3">
        <w:rPr>
          <w:rFonts w:ascii="Times New Roman" w:hAnsi="Times New Roman" w:cs="Times New Roman"/>
          <w:sz w:val="24"/>
        </w:rPr>
        <w:t>Ervis Alia</w:t>
      </w:r>
      <w:r>
        <w:rPr>
          <w:rFonts w:ascii="Times New Roman" w:hAnsi="Times New Roman" w:cs="Times New Roman"/>
          <w:sz w:val="24"/>
        </w:rPr>
        <w:t>j</w:t>
      </w:r>
    </w:p>
    <w:p w14:paraId="472C7D33"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Elisa Çela</w:t>
      </w:r>
    </w:p>
    <w:p w14:paraId="10CBDFEF"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Leonard Suçi</w:t>
      </w:r>
    </w:p>
    <w:p w14:paraId="785A87AC"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Blerina Karaj</w:t>
      </w:r>
    </w:p>
    <w:p w14:paraId="4413C5FF" w14:textId="77777777" w:rsidR="00D170E5" w:rsidRDefault="00D170E5" w:rsidP="00D170E5">
      <w:pPr>
        <w:jc w:val="both"/>
        <w:rPr>
          <w:rFonts w:ascii="Times New Roman" w:hAnsi="Times New Roman" w:cs="Times New Roman"/>
          <w:sz w:val="24"/>
        </w:rPr>
      </w:pPr>
      <w:r w:rsidRPr="004E31B3">
        <w:rPr>
          <w:rFonts w:ascii="Times New Roman" w:hAnsi="Times New Roman" w:cs="Times New Roman"/>
          <w:sz w:val="24"/>
        </w:rPr>
        <w:t>Pierind Çuka</w:t>
      </w:r>
    </w:p>
    <w:p w14:paraId="459FB2DC" w14:textId="0243E6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Albulena Kuli</w:t>
      </w:r>
      <w:r w:rsidR="0038004E">
        <w:rPr>
          <w:rFonts w:ascii="Times New Roman" w:hAnsi="Times New Roman" w:cs="Times New Roman"/>
          <w:sz w:val="24"/>
        </w:rPr>
        <w:t>ç</w:t>
      </w:r>
      <w:r w:rsidRPr="004E31B3">
        <w:rPr>
          <w:rFonts w:ascii="Times New Roman" w:hAnsi="Times New Roman" w:cs="Times New Roman"/>
          <w:sz w:val="24"/>
        </w:rPr>
        <w:t>i,</w:t>
      </w:r>
    </w:p>
    <w:p w14:paraId="1A9D78F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 xml:space="preserve">Besmira Vishe, </w:t>
      </w:r>
    </w:p>
    <w:p w14:paraId="26375E4C"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Ndricim Halilaj,</w:t>
      </w:r>
    </w:p>
    <w:p w14:paraId="35296207"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Entela Hasmuja</w:t>
      </w:r>
    </w:p>
    <w:p w14:paraId="0FA266E9"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Elsa Gjeli</w:t>
      </w:r>
    </w:p>
    <w:p w14:paraId="6452AD3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Malvina Pellumbi</w:t>
      </w:r>
    </w:p>
    <w:p w14:paraId="52CD10F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Albert Murcaj</w:t>
      </w:r>
    </w:p>
    <w:p w14:paraId="2011C893"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Alisa Spahja</w:t>
      </w:r>
    </w:p>
    <w:p w14:paraId="6548833F"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Drini Zeqo</w:t>
      </w:r>
    </w:p>
    <w:p w14:paraId="29DFEB8B"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Roland Paja</w:t>
      </w:r>
    </w:p>
    <w:p w14:paraId="0E5BFD4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Urim Kalia</w:t>
      </w:r>
    </w:p>
    <w:p w14:paraId="7A114996"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Ledjana Shkurti</w:t>
      </w:r>
    </w:p>
    <w:p w14:paraId="0440FECD"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 xml:space="preserve">Teuta Pisku </w:t>
      </w:r>
    </w:p>
    <w:p w14:paraId="4C7BA2F6"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Miklevana Qema</w:t>
      </w:r>
    </w:p>
    <w:p w14:paraId="3E27A2D1"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 xml:space="preserve">Marilda Frasheri </w:t>
      </w:r>
    </w:p>
    <w:p w14:paraId="119DF18A"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Arjeta Plaku</w:t>
      </w:r>
    </w:p>
    <w:p w14:paraId="7347E4CA"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Renato Tosku</w:t>
      </w:r>
    </w:p>
    <w:p w14:paraId="2821194A"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lastRenderedPageBreak/>
        <w:t>Shqiponja Milla</w:t>
      </w:r>
    </w:p>
    <w:p w14:paraId="18D3E1C2"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Irena Sufaj</w:t>
      </w:r>
    </w:p>
    <w:p w14:paraId="138899F5"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Olta Hadushaj</w:t>
      </w:r>
    </w:p>
    <w:p w14:paraId="7A87149B"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Nertila Bregu</w:t>
      </w:r>
    </w:p>
    <w:p w14:paraId="2B2E7EE3"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Iva Harka</w:t>
      </w:r>
    </w:p>
    <w:p w14:paraId="31C6989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Ema Lazaj</w:t>
      </w:r>
    </w:p>
    <w:p w14:paraId="2AD9AA2F"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Denisa Plaku</w:t>
      </w:r>
    </w:p>
    <w:p w14:paraId="7B629D2B"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Aulona Haxhiraj</w:t>
      </w:r>
    </w:p>
    <w:p w14:paraId="1134817F"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Blerina Musabelliu</w:t>
      </w:r>
    </w:p>
    <w:p w14:paraId="265896D1"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Bledar Bala</w:t>
      </w:r>
    </w:p>
    <w:p w14:paraId="2F9E93D0"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Ledio</w:t>
      </w:r>
      <w:r>
        <w:rPr>
          <w:rFonts w:ascii="Times New Roman" w:hAnsi="Times New Roman" w:cs="Times New Roman"/>
          <w:sz w:val="24"/>
        </w:rPr>
        <w:t>n</w:t>
      </w:r>
      <w:r w:rsidRPr="004E31B3">
        <w:rPr>
          <w:rFonts w:ascii="Times New Roman" w:hAnsi="Times New Roman" w:cs="Times New Roman"/>
          <w:sz w:val="24"/>
        </w:rPr>
        <w:t xml:space="preserve"> Tema</w:t>
      </w:r>
    </w:p>
    <w:p w14:paraId="71995BC4"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Esmeranda Basho</w:t>
      </w:r>
    </w:p>
    <w:p w14:paraId="236259CD"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Valbona Maja</w:t>
      </w:r>
    </w:p>
    <w:p w14:paraId="0F1BE105"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Hava Memko</w:t>
      </w:r>
    </w:p>
    <w:p w14:paraId="3B944499"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Silvana Belishta</w:t>
      </w:r>
    </w:p>
    <w:p w14:paraId="42187BDF"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Adnan Hoxha</w:t>
      </w:r>
    </w:p>
    <w:p w14:paraId="4054EF21"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Dhorina Theodhori</w:t>
      </w:r>
    </w:p>
    <w:p w14:paraId="1566AC05"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Enea Babameto</w:t>
      </w:r>
    </w:p>
    <w:p w14:paraId="1EE1E5E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Arber Delilaj</w:t>
      </w:r>
    </w:p>
    <w:p w14:paraId="5B3E9215"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Klerta Gjika</w:t>
      </w:r>
    </w:p>
    <w:p w14:paraId="0A77196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Artenida Toska</w:t>
      </w:r>
    </w:p>
    <w:p w14:paraId="161756B9"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Anjeza Topciu</w:t>
      </w:r>
    </w:p>
    <w:p w14:paraId="1866AECE"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Ermira Prifti</w:t>
      </w:r>
    </w:p>
    <w:p w14:paraId="364CE622"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Enkelejda Mecka</w:t>
      </w:r>
    </w:p>
    <w:p w14:paraId="3F258343"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Klejdi Mullaj</w:t>
      </w:r>
    </w:p>
    <w:p w14:paraId="1D29842C"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lastRenderedPageBreak/>
        <w:t>Briselda Zhuzhi</w:t>
      </w:r>
    </w:p>
    <w:p w14:paraId="5CC055DD"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Arisa Shkrepi</w:t>
      </w:r>
    </w:p>
    <w:p w14:paraId="59AADCDF"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Vasjana Postol</w:t>
      </w:r>
    </w:p>
    <w:p w14:paraId="07E65589"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Nertila Miftaraj</w:t>
      </w:r>
    </w:p>
    <w:p w14:paraId="2A6C235D"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 xml:space="preserve">Matilda Fetahu </w:t>
      </w:r>
    </w:p>
    <w:p w14:paraId="11958247"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Matilda Peza</w:t>
      </w:r>
    </w:p>
    <w:p w14:paraId="2FB388F4"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Edlira Bako</w:t>
      </w:r>
    </w:p>
    <w:p w14:paraId="1599C419"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Bruno Stërmasi</w:t>
      </w:r>
    </w:p>
    <w:p w14:paraId="4704A330"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Briken Mile</w:t>
      </w:r>
    </w:p>
    <w:p w14:paraId="17F53372"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Fabjola Llaha</w:t>
      </w:r>
    </w:p>
    <w:p w14:paraId="34C34913"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Masila Lulaj</w:t>
      </w:r>
    </w:p>
    <w:p w14:paraId="42D71B45"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Griselda Haxhiaj</w:t>
      </w:r>
    </w:p>
    <w:p w14:paraId="513DF6D7"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Vilma Kapaj</w:t>
      </w:r>
    </w:p>
    <w:p w14:paraId="5133689A"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Brisida Leka</w:t>
      </w:r>
    </w:p>
    <w:p w14:paraId="3C40B543" w14:textId="77777777" w:rsidR="00D170E5" w:rsidRPr="004E31B3" w:rsidRDefault="00D170E5" w:rsidP="00D170E5">
      <w:pPr>
        <w:jc w:val="both"/>
        <w:rPr>
          <w:rFonts w:ascii="Times New Roman" w:hAnsi="Times New Roman" w:cs="Times New Roman"/>
          <w:sz w:val="24"/>
        </w:rPr>
      </w:pPr>
      <w:r w:rsidRPr="004E31B3">
        <w:rPr>
          <w:rFonts w:ascii="Times New Roman" w:hAnsi="Times New Roman" w:cs="Times New Roman"/>
          <w:sz w:val="24"/>
        </w:rPr>
        <w:t>Anisa Giu</w:t>
      </w:r>
    </w:p>
    <w:p w14:paraId="19769299" w14:textId="77777777" w:rsidR="00D170E5" w:rsidRPr="00DE4FA0" w:rsidRDefault="00D170E5" w:rsidP="00D170E5">
      <w:pPr>
        <w:jc w:val="both"/>
        <w:rPr>
          <w:rFonts w:ascii="Times New Roman" w:hAnsi="Times New Roman" w:cs="Times New Roman"/>
          <w:sz w:val="24"/>
        </w:rPr>
      </w:pPr>
      <w:r w:rsidRPr="004E31B3">
        <w:rPr>
          <w:rFonts w:ascii="Times New Roman" w:hAnsi="Times New Roman" w:cs="Times New Roman"/>
          <w:sz w:val="24"/>
        </w:rPr>
        <w:t>Valbona Verzeroli</w:t>
      </w:r>
    </w:p>
    <w:p w14:paraId="6C2D2A0C"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Kristi Jorgji</w:t>
      </w:r>
    </w:p>
    <w:p w14:paraId="1BB30101"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Jonida Allushi</w:t>
      </w:r>
    </w:p>
    <w:p w14:paraId="3D3A338B"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Greta Dreni</w:t>
      </w:r>
    </w:p>
    <w:p w14:paraId="7CD82D77"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Elona Gixhari</w:t>
      </w:r>
    </w:p>
    <w:p w14:paraId="0C55237F"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Oliana Gjergjefi</w:t>
      </w:r>
    </w:p>
    <w:p w14:paraId="393F7CF4"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Skerdi Sinanaj</w:t>
      </w:r>
    </w:p>
    <w:p w14:paraId="53A970DC"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Iva Hoxha</w:t>
      </w:r>
    </w:p>
    <w:p w14:paraId="265B880F"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Aida Yzeiraj</w:t>
      </w:r>
    </w:p>
    <w:p w14:paraId="207F5CA7"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Ankela Dake</w:t>
      </w:r>
    </w:p>
    <w:p w14:paraId="511224CB"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lastRenderedPageBreak/>
        <w:t>Malbora Dinaj</w:t>
      </w:r>
    </w:p>
    <w:p w14:paraId="401A6D71" w14:textId="77777777" w:rsidR="009567EA" w:rsidRPr="009567EA" w:rsidRDefault="009567EA" w:rsidP="009567EA">
      <w:pPr>
        <w:jc w:val="both"/>
        <w:rPr>
          <w:rFonts w:ascii="Times New Roman" w:hAnsi="Times New Roman" w:cs="Times New Roman"/>
          <w:sz w:val="24"/>
        </w:rPr>
      </w:pPr>
      <w:r w:rsidRPr="009567EA">
        <w:rPr>
          <w:rFonts w:ascii="Times New Roman" w:hAnsi="Times New Roman" w:cs="Times New Roman"/>
          <w:sz w:val="24"/>
        </w:rPr>
        <w:t>Elda Goxhaj</w:t>
      </w:r>
    </w:p>
    <w:p w14:paraId="7066A2B5" w14:textId="50E55EE4" w:rsidR="00D22459" w:rsidRDefault="009567EA" w:rsidP="009567EA">
      <w:pPr>
        <w:jc w:val="both"/>
        <w:rPr>
          <w:rFonts w:ascii="Times New Roman" w:hAnsi="Times New Roman" w:cs="Times New Roman"/>
          <w:sz w:val="24"/>
        </w:rPr>
      </w:pPr>
      <w:r w:rsidRPr="009567EA">
        <w:rPr>
          <w:rFonts w:ascii="Times New Roman" w:hAnsi="Times New Roman" w:cs="Times New Roman"/>
          <w:sz w:val="24"/>
        </w:rPr>
        <w:t>Denis Hyka</w:t>
      </w:r>
    </w:p>
    <w:p w14:paraId="7A21BCF0" w14:textId="5B9F1586" w:rsidR="009567EA" w:rsidRDefault="009567EA" w:rsidP="009567EA">
      <w:pPr>
        <w:jc w:val="both"/>
        <w:rPr>
          <w:rFonts w:ascii="Times New Roman" w:hAnsi="Times New Roman" w:cs="Times New Roman"/>
          <w:sz w:val="24"/>
        </w:rPr>
      </w:pPr>
      <w:r>
        <w:rPr>
          <w:rFonts w:ascii="Times New Roman" w:hAnsi="Times New Roman" w:cs="Times New Roman"/>
          <w:sz w:val="24"/>
        </w:rPr>
        <w:t>Ermira Manelli</w:t>
      </w:r>
    </w:p>
    <w:p w14:paraId="6B266132" w14:textId="734C41A8" w:rsidR="009567EA" w:rsidRDefault="009567EA" w:rsidP="009567EA">
      <w:pPr>
        <w:jc w:val="both"/>
        <w:rPr>
          <w:rFonts w:ascii="Times New Roman" w:hAnsi="Times New Roman" w:cs="Times New Roman"/>
          <w:sz w:val="24"/>
        </w:rPr>
      </w:pPr>
      <w:r>
        <w:rPr>
          <w:rFonts w:ascii="Times New Roman" w:hAnsi="Times New Roman" w:cs="Times New Roman"/>
          <w:sz w:val="24"/>
        </w:rPr>
        <w:t>Sonila Qerolli</w:t>
      </w:r>
    </w:p>
    <w:p w14:paraId="70E65AED" w14:textId="45014119" w:rsidR="009567EA" w:rsidRDefault="009567EA" w:rsidP="009567EA">
      <w:pPr>
        <w:jc w:val="both"/>
        <w:rPr>
          <w:rFonts w:ascii="Times New Roman" w:hAnsi="Times New Roman" w:cs="Times New Roman"/>
          <w:sz w:val="24"/>
        </w:rPr>
      </w:pPr>
      <w:r>
        <w:rPr>
          <w:rFonts w:ascii="Times New Roman" w:hAnsi="Times New Roman" w:cs="Times New Roman"/>
          <w:sz w:val="24"/>
        </w:rPr>
        <w:t>Aida Cakaj</w:t>
      </w:r>
    </w:p>
    <w:p w14:paraId="01F6E271" w14:textId="482D1FD0" w:rsidR="009567EA" w:rsidRDefault="009567EA" w:rsidP="009567EA">
      <w:pPr>
        <w:jc w:val="both"/>
        <w:rPr>
          <w:rFonts w:ascii="Times New Roman" w:hAnsi="Times New Roman" w:cs="Times New Roman"/>
          <w:sz w:val="24"/>
        </w:rPr>
      </w:pPr>
      <w:r>
        <w:rPr>
          <w:rFonts w:ascii="Times New Roman" w:hAnsi="Times New Roman" w:cs="Times New Roman"/>
          <w:sz w:val="24"/>
        </w:rPr>
        <w:t>Ervis Aliaj</w:t>
      </w:r>
    </w:p>
    <w:p w14:paraId="1EBE0DE1" w14:textId="279F939B" w:rsidR="009567EA" w:rsidRDefault="009567EA" w:rsidP="009567EA">
      <w:pPr>
        <w:jc w:val="both"/>
        <w:rPr>
          <w:rFonts w:ascii="Times New Roman" w:hAnsi="Times New Roman" w:cs="Times New Roman"/>
          <w:sz w:val="24"/>
        </w:rPr>
      </w:pPr>
      <w:r>
        <w:rPr>
          <w:rFonts w:ascii="Times New Roman" w:hAnsi="Times New Roman" w:cs="Times New Roman"/>
          <w:sz w:val="24"/>
        </w:rPr>
        <w:t>Ismet Dervishi</w:t>
      </w:r>
    </w:p>
    <w:p w14:paraId="65C16E7B" w14:textId="71C01D6C" w:rsidR="009567EA" w:rsidRDefault="009567EA" w:rsidP="009567EA">
      <w:pPr>
        <w:jc w:val="both"/>
        <w:rPr>
          <w:rFonts w:ascii="Times New Roman" w:hAnsi="Times New Roman" w:cs="Times New Roman"/>
          <w:sz w:val="24"/>
        </w:rPr>
      </w:pPr>
      <w:r>
        <w:rPr>
          <w:rFonts w:ascii="Times New Roman" w:hAnsi="Times New Roman" w:cs="Times New Roman"/>
          <w:sz w:val="24"/>
        </w:rPr>
        <w:t>Elisa Çela</w:t>
      </w:r>
    </w:p>
    <w:p w14:paraId="0B7ABEF7" w14:textId="0FB78B35" w:rsidR="00296F4C" w:rsidRDefault="00296F4C" w:rsidP="009567EA">
      <w:pPr>
        <w:jc w:val="both"/>
        <w:rPr>
          <w:rFonts w:ascii="Times New Roman" w:hAnsi="Times New Roman" w:cs="Times New Roman"/>
          <w:sz w:val="24"/>
        </w:rPr>
      </w:pPr>
      <w:r>
        <w:rPr>
          <w:rFonts w:ascii="Times New Roman" w:hAnsi="Times New Roman" w:cs="Times New Roman"/>
          <w:sz w:val="24"/>
        </w:rPr>
        <w:t>Gëzim Spahiu</w:t>
      </w:r>
    </w:p>
    <w:p w14:paraId="2C7CE9EC" w14:textId="77777777" w:rsidR="00D22459" w:rsidRPr="00DE4FA0" w:rsidRDefault="00D22459" w:rsidP="00D22459">
      <w:pPr>
        <w:jc w:val="both"/>
        <w:rPr>
          <w:rFonts w:ascii="Times New Roman" w:hAnsi="Times New Roman" w:cs="Times New Roman"/>
          <w:sz w:val="24"/>
        </w:rPr>
      </w:pPr>
      <w:r w:rsidRPr="00DE4FA0">
        <w:rPr>
          <w:rFonts w:ascii="Times New Roman" w:hAnsi="Times New Roman" w:cs="Times New Roman"/>
          <w:sz w:val="24"/>
        </w:rPr>
        <w:t xml:space="preserve">Data: </w:t>
      </w:r>
      <w:r>
        <w:rPr>
          <w:rFonts w:ascii="Times New Roman" w:hAnsi="Times New Roman" w:cs="Times New Roman"/>
          <w:sz w:val="24"/>
        </w:rPr>
        <w:t>07/10/</w:t>
      </w:r>
      <w:r w:rsidRPr="00DE4FA0">
        <w:rPr>
          <w:rFonts w:ascii="Times New Roman" w:hAnsi="Times New Roman" w:cs="Times New Roman"/>
          <w:sz w:val="24"/>
        </w:rPr>
        <w:t>2025</w:t>
      </w:r>
    </w:p>
    <w:p w14:paraId="77A3144F" w14:textId="77777777" w:rsidR="00D22459" w:rsidRDefault="00D22459" w:rsidP="00D22459">
      <w:pPr>
        <w:jc w:val="both"/>
        <w:rPr>
          <w:rFonts w:ascii="Times New Roman" w:hAnsi="Times New Roman" w:cs="Times New Roman"/>
          <w:sz w:val="24"/>
          <w:szCs w:val="24"/>
        </w:rPr>
      </w:pPr>
    </w:p>
    <w:p w14:paraId="4F89DD1E" w14:textId="755C21FA" w:rsidR="007464C4" w:rsidRPr="00D22459" w:rsidRDefault="007464C4" w:rsidP="00D22459">
      <w:pPr>
        <w:jc w:val="both"/>
        <w:rPr>
          <w:rFonts w:ascii="Times New Roman" w:hAnsi="Times New Roman" w:cs="Times New Roman"/>
          <w:sz w:val="24"/>
          <w:szCs w:val="24"/>
        </w:rPr>
      </w:pPr>
    </w:p>
    <w:sectPr w:rsidR="007464C4" w:rsidRPr="00D224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4935131">
    <w:abstractNumId w:val="8"/>
  </w:num>
  <w:num w:numId="2" w16cid:durableId="1334575130">
    <w:abstractNumId w:val="6"/>
  </w:num>
  <w:num w:numId="3" w16cid:durableId="377970281">
    <w:abstractNumId w:val="5"/>
  </w:num>
  <w:num w:numId="4" w16cid:durableId="1112746026">
    <w:abstractNumId w:val="4"/>
  </w:num>
  <w:num w:numId="5" w16cid:durableId="758595585">
    <w:abstractNumId w:val="7"/>
  </w:num>
  <w:num w:numId="6" w16cid:durableId="1781991071">
    <w:abstractNumId w:val="3"/>
  </w:num>
  <w:num w:numId="7" w16cid:durableId="793252001">
    <w:abstractNumId w:val="2"/>
  </w:num>
  <w:num w:numId="8" w16cid:durableId="1119642921">
    <w:abstractNumId w:val="1"/>
  </w:num>
  <w:num w:numId="9" w16cid:durableId="203811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1972"/>
    <w:rsid w:val="0029639D"/>
    <w:rsid w:val="00296F4C"/>
    <w:rsid w:val="00326F90"/>
    <w:rsid w:val="0038004E"/>
    <w:rsid w:val="006F4132"/>
    <w:rsid w:val="007464C4"/>
    <w:rsid w:val="009567EA"/>
    <w:rsid w:val="00AA1D8D"/>
    <w:rsid w:val="00B47730"/>
    <w:rsid w:val="00CB0664"/>
    <w:rsid w:val="00D170E5"/>
    <w:rsid w:val="00D22459"/>
    <w:rsid w:val="00E508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D4A7C"/>
  <w14:defaultImageDpi w14:val="300"/>
  <w15:docId w15:val="{27F1BCB9-4577-496B-A77A-35FAB27C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Eni Culli</cp:lastModifiedBy>
  <cp:revision>4</cp:revision>
  <dcterms:created xsi:type="dcterms:W3CDTF">2013-12-23T23:15:00Z</dcterms:created>
  <dcterms:modified xsi:type="dcterms:W3CDTF">2025-10-08T07:32:00Z</dcterms:modified>
  <cp:category/>
</cp:coreProperties>
</file>